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rFonts w:ascii="Arial" w:cs="Arial" w:eastAsia="Arial" w:hAnsi="Arial"/>
          <w:b/>
          <w:bCs/>
          <w:color w:val="1F4E79"/>
          <w:sz w:val="52"/>
          <w:szCs w:val="52"/>
        </w:rPr>
        <w:t xml:space="preserve">Study Guide</w:t>
      </w:r>
    </w:p>
    <w:p>
      <w:pPr>
        <w:spacing w:after="120"/>
        <w:jc w:val="center"/>
      </w:pPr>
      <w:r>
        <w:rPr>
          <w:rFonts w:ascii="Arial" w:cs="Arial" w:eastAsia="Arial" w:hAnsi="Arial"/>
          <w:b/>
          <w:bCs/>
          <w:color w:val="2E75B6"/>
          <w:sz w:val="40"/>
          <w:szCs w:val="40"/>
        </w:rPr>
        <w:t xml:space="preserve">Metacognition, Renewing the Mind,</w:t>
      </w:r>
    </w:p>
    <w:p>
      <w:pPr>
        <w:spacing w:after="400"/>
        <w:jc w:val="center"/>
      </w:pPr>
      <w:r>
        <w:rPr>
          <w:rFonts w:ascii="Arial" w:cs="Arial" w:eastAsia="Arial" w:hAnsi="Arial"/>
          <w:b/>
          <w:bCs/>
          <w:color w:val="2E75B6"/>
          <w:sz w:val="40"/>
          <w:szCs w:val="40"/>
        </w:rPr>
        <w:t xml:space="preserve">Metanoia &amp; Biblical Transformation</w:t>
      </w:r>
    </w:p>
    <w:p>
      <w:pPr>
        <w:spacing w:after="400"/>
        <w:jc w:val="center"/>
      </w:pPr>
      <w:r>
        <w:rPr>
          <w:rFonts w:ascii="Arial" w:cs="Arial" w:eastAsia="Arial" w:hAnsi="Arial"/>
          <w:i/>
          <w:iCs/>
          <w:color w:val="555555"/>
          <w:sz w:val="28"/>
          <w:szCs w:val="28"/>
        </w:rPr>
        <w:t xml:space="preserve">A Biblical and Practical Overview</w:t>
      </w:r>
    </w:p>
    <w:p>
      <w:pPr>
        <w:pStyle w:val="Heading1"/>
      </w:pPr>
      <w:r>
        <w:t xml:space="preserve">1. Introduction</w:t>
      </w:r>
    </w:p>
    <w:p>
      <w:pPr>
        <w:spacing w:after="200"/>
      </w:pPr>
      <w:r>
        <w:rPr>
          <w:rFonts w:ascii="Arial" w:cs="Arial" w:eastAsia="Arial" w:hAnsi="Arial"/>
          <w:sz w:val="36"/>
          <w:szCs w:val="36"/>
        </w:rPr>
        <w:t xml:space="preserve">This study guide gathers the key ideas from our discussion on whether metacognition is the same as the biblical renewing of the mind, and the related exploration of metanoia and biblical transformation. The goal is clarity: to distinguish psychological concepts from Scriptural realities while recognizing useful overlaps, and to see how a true change of mind (metanoia) fuels the Spirit’s transforming work in the believer.</w:t>
      </w:r>
    </w:p>
    <w:p>
      <w:pPr>
        <w:spacing w:after="200"/>
      </w:pPr>
      <w:r>
        <w:rPr>
          <w:rFonts w:ascii="Arial" w:cs="Arial" w:eastAsia="Arial" w:hAnsi="Arial"/>
          <w:i/>
          <w:iCs/>
          <w:sz w:val="36"/>
          <w:szCs w:val="36"/>
        </w:rPr>
        <w:t xml:space="preserve">Central question: How does the Bible call us to a renewed mind, and how does that relate to both modern ideas of thinking about our thinking and the biblical call to repentance?</w:t>
      </w:r>
    </w:p>
    <w:p>
      <w:pPr>
        <w:pStyle w:val="Heading1"/>
      </w:pPr>
      <w:r>
        <w:t xml:space="preserve">2. Metacognition and the Renewing of the Mind</w:t>
      </w:r>
    </w:p>
    <w:p>
      <w:pPr>
        <w:pStyle w:val="Heading2"/>
      </w:pPr>
      <w:r>
        <w:t xml:space="preserve">What Is Metacognition?</w:t>
      </w:r>
    </w:p>
    <w:p>
      <w:pPr>
        <w:spacing w:after="200"/>
      </w:pPr>
      <w:r>
        <w:rPr>
          <w:rFonts w:ascii="Arial" w:cs="Arial" w:eastAsia="Arial" w:hAnsi="Arial"/>
          <w:sz w:val="36"/>
          <w:szCs w:val="36"/>
        </w:rPr>
        <w:t xml:space="preserve">Metacognition is a term from cognitive psychology. It means “thinking about thinking”—awareness and regulation of one’s own cognitive processes. This includes monitoring what you are thinking, evaluating the accuracy or usefulness of those thoughts, planning how to approach a problem, noticing when the mind is wandering or stuck in unhelpful patterns, and adjusting strategies. It is a natural human capacity for self-observation and self-regulation of the mind.</w:t>
      </w:r>
    </w:p>
    <w:p>
      <w:pPr>
        <w:pStyle w:val="Heading2"/>
      </w:pPr>
      <w:r>
        <w:t xml:space="preserve">What Is “Renewing the Mind” in Scripture?</w:t>
      </w:r>
    </w:p>
    <w:p>
      <w:pPr>
        <w:spacing w:after="200"/>
      </w:pPr>
      <w:r>
        <w:rPr>
          <w:rFonts w:ascii="Arial" w:cs="Arial" w:eastAsia="Arial" w:hAnsi="Arial"/>
          <w:sz w:val="36"/>
          <w:szCs w:val="36"/>
        </w:rPr>
        <w:t xml:space="preserve">The key text is Romans 12:2: “Do not be conformed to this world, but be transformed by the renewing of your mind, that by testing you may discern what is the will of God, what is good and acceptable and perfect.”</w:t>
      </w:r>
    </w:p>
    <w:p>
      <w:pPr>
        <w:spacing w:after="200"/>
      </w:pPr>
      <w:r>
        <w:rPr>
          <w:rFonts w:ascii="Arial" w:cs="Arial" w:eastAsia="Arial" w:hAnsi="Arial"/>
          <w:sz w:val="36"/>
          <w:szCs w:val="36"/>
        </w:rPr>
        <w:t xml:space="preserve">Related passages include Ephesians 4:22–24 (putting off the old self, being “renewed in the spirit of your minds,” and putting on the new self) and 2 Corinthians 10:5 (taking every thought captive to obey Christ).</w:t>
      </w:r>
    </w:p>
    <w:p>
      <w:pPr>
        <w:spacing w:after="120"/>
      </w:pPr>
      <w:r>
        <w:rPr>
          <w:rFonts w:ascii="Arial" w:cs="Arial" w:eastAsia="Arial" w:hAnsi="Arial"/>
          <w:sz w:val="36"/>
          <w:szCs w:val="36"/>
        </w:rPr>
        <w:t xml:space="preserve">Biblically, renewing the mind is:</w:t>
      </w:r>
    </w:p>
    <w:p>
      <w:pPr>
        <w:pStyle w:val="ListParagraph"/>
        <w:numPr>
          <w:ilvl w:val="0"/>
          <w:numId w:val="2"/>
        </w:numPr>
        <w:spacing w:after="80"/>
      </w:pPr>
      <w:r>
        <w:rPr>
          <w:rFonts w:ascii="Arial" w:cs="Arial" w:eastAsia="Arial" w:hAnsi="Arial"/>
          <w:sz w:val="36"/>
          <w:szCs w:val="36"/>
        </w:rPr>
        <w:t xml:space="preserve">A Spirit-empowered transformation (the Greek points to ongoing renovation).</w:t>
      </w:r>
    </w:p>
    <w:p>
      <w:pPr>
        <w:pStyle w:val="ListParagraph"/>
        <w:numPr>
          <w:ilvl w:val="0"/>
          <w:numId w:val="2"/>
        </w:numPr>
        <w:spacing w:after="80"/>
      </w:pPr>
      <w:r>
        <w:rPr>
          <w:rFonts w:ascii="Arial" w:cs="Arial" w:eastAsia="Arial" w:hAnsi="Arial"/>
          <w:sz w:val="36"/>
          <w:szCs w:val="36"/>
        </w:rPr>
        <w:t xml:space="preserve">A shift from the world’s pattern of thinking to a mind aligned with God’s revealed truth and the mind of Christ.</w:t>
      </w:r>
    </w:p>
    <w:p>
      <w:pPr>
        <w:pStyle w:val="ListParagraph"/>
        <w:numPr>
          <w:ilvl w:val="0"/>
          <w:numId w:val="2"/>
        </w:numPr>
        <w:spacing w:after="80"/>
      </w:pPr>
      <w:r>
        <w:rPr>
          <w:rFonts w:ascii="Arial" w:cs="Arial" w:eastAsia="Arial" w:hAnsi="Arial"/>
          <w:sz w:val="36"/>
          <w:szCs w:val="36"/>
        </w:rPr>
        <w:t xml:space="preserve">Progressive and practical: it produces the ability to discern God’s will and results in changed living.</w:t>
      </w:r>
    </w:p>
    <w:p>
      <w:pPr>
        <w:pStyle w:val="ListParagraph"/>
        <w:numPr>
          <w:ilvl w:val="0"/>
          <w:numId w:val="2"/>
        </w:numPr>
        <w:spacing w:after="200"/>
      </w:pPr>
      <w:r>
        <w:rPr>
          <w:rFonts w:ascii="Arial" w:cs="Arial" w:eastAsia="Arial" w:hAnsi="Arial"/>
          <w:sz w:val="36"/>
          <w:szCs w:val="36"/>
        </w:rPr>
        <w:t xml:space="preserve">Rooted in Scripture, prayer, repentance, and dependence on the Spirit rather than unaided human effort.</w:t>
      </w:r>
    </w:p>
    <w:p>
      <w:pPr>
        <w:spacing w:after="200"/>
      </w:pPr>
      <w:r>
        <w:rPr>
          <w:rFonts w:ascii="Arial" w:cs="Arial" w:eastAsia="Arial" w:hAnsi="Arial"/>
          <w:sz w:val="36"/>
          <w:szCs w:val="36"/>
        </w:rPr>
        <w:t xml:space="preserve">It is not positive thinking, intellectual self-help, or simply becoming more self-aware. It is the Spirit using the truth of God’s Word to renovate the believer’s inner framework of perception, values, and judgment so that life is increasingly shaped by Christ rather than by the present age.</w:t>
      </w:r>
    </w:p>
    <w:p>
      <w:pPr>
        <w:pStyle w:val="Heading2"/>
      </w:pPr>
      <w:r>
        <w:t xml:space="preserve">Are They the Same?</w:t>
      </w:r>
    </w:p>
    <w:p>
      <w:pPr>
        <w:spacing w:after="200"/>
      </w:pPr>
      <w:r>
        <w:rPr>
          <w:rFonts w:ascii="Arial" w:cs="Arial" w:eastAsia="Arial" w:hAnsi="Arial"/>
          <w:b/>
          <w:bCs/>
          <w:sz w:val="36"/>
          <w:szCs w:val="36"/>
        </w:rPr>
        <w:t xml:space="preserve">No. They are not the same, though they overlap in useful ways.</w:t>
      </w:r>
    </w:p>
    <w:p>
      <w:pPr>
        <w:spacing w:after="120"/>
      </w:pPr>
      <w:r>
        <w:rPr>
          <w:rFonts w:ascii="Arial" w:cs="Arial" w:eastAsia="Arial" w:hAnsi="Arial"/>
          <w:b/>
          <w:bCs/>
          <w:sz w:val="36"/>
          <w:szCs w:val="36"/>
        </w:rPr>
        <w:t xml:space="preserve">Overlap:</w:t>
      </w:r>
    </w:p>
    <w:p>
      <w:pPr>
        <w:spacing w:after="200"/>
      </w:pPr>
      <w:r>
        <w:rPr>
          <w:rFonts w:ascii="Arial" w:cs="Arial" w:eastAsia="Arial" w:hAnsi="Arial"/>
          <w:sz w:val="36"/>
          <w:szCs w:val="36"/>
        </w:rPr>
        <w:t xml:space="preserve">Renewing the mind requires noticing your thoughts, evaluating them against truth, and choosing to reject lies or worldly patterns while embracing biblical reality. That process involves metacognitive skills: awareness of what is running through your mind, monitoring whether a thought aligns with Scripture, and regulating it by taking it captive and replacing it.</w:t>
      </w:r>
    </w:p>
    <w:p>
      <w:pPr>
        <w:spacing w:after="120"/>
      </w:pPr>
      <w:r>
        <w:rPr>
          <w:rFonts w:ascii="Arial" w:cs="Arial" w:eastAsia="Arial" w:hAnsi="Arial"/>
          <w:b/>
          <w:bCs/>
          <w:sz w:val="36"/>
          <w:szCs w:val="36"/>
        </w:rPr>
        <w:t xml:space="preserve">Key Differences:</w:t>
      </w:r>
    </w:p>
    <w:p>
      <w:pPr>
        <w:pStyle w:val="ListParagraph"/>
        <w:numPr>
          <w:ilvl w:val="0"/>
          <w:numId w:val="2"/>
        </w:numPr>
        <w:spacing w:after="80"/>
      </w:pPr>
      <w:r>
        <w:rPr>
          <w:rFonts w:ascii="Arial" w:cs="Arial" w:eastAsia="Arial" w:hAnsi="Arial"/>
          <w:sz w:val="36"/>
          <w:szCs w:val="36"/>
        </w:rPr>
        <w:t xml:space="preserve">Source and power: Metacognition is a natural human capacity. Biblical renewing of the mind is a work of the Holy Spirit using Scripture.</w:t>
      </w:r>
    </w:p>
    <w:p>
      <w:pPr>
        <w:pStyle w:val="ListParagraph"/>
        <w:numPr>
          <w:ilvl w:val="0"/>
          <w:numId w:val="2"/>
        </w:numPr>
        <w:spacing w:after="80"/>
      </w:pPr>
      <w:r>
        <w:rPr>
          <w:rFonts w:ascii="Arial" w:cs="Arial" w:eastAsia="Arial" w:hAnsi="Arial"/>
          <w:sz w:val="36"/>
          <w:szCs w:val="36"/>
        </w:rPr>
        <w:t xml:space="preserve">Goal: Metacognition aims at better learning, problem-solving, or emotional regulation. Renewing the mind aims at transformation into Christlikeness, discernment of God’s will, and freedom from conformity to the world.</w:t>
      </w:r>
    </w:p>
    <w:p>
      <w:pPr>
        <w:pStyle w:val="ListParagraph"/>
        <w:numPr>
          <w:ilvl w:val="0"/>
          <w:numId w:val="2"/>
        </w:numPr>
        <w:spacing w:after="80"/>
      </w:pPr>
      <w:r>
        <w:rPr>
          <w:rFonts w:ascii="Arial" w:cs="Arial" w:eastAsia="Arial" w:hAnsi="Arial"/>
          <w:sz w:val="36"/>
          <w:szCs w:val="36"/>
        </w:rPr>
        <w:t xml:space="preserve">Content: Metacognition is content-neutral. Renewing the mind is content-specific—it fills and reorients the mind with the truth of who God is, who you are in Christ, and how the kingdom operates.</w:t>
      </w:r>
    </w:p>
    <w:p>
      <w:pPr>
        <w:pStyle w:val="ListParagraph"/>
        <w:numPr>
          <w:ilvl w:val="0"/>
          <w:numId w:val="2"/>
        </w:numPr>
        <w:spacing w:after="200"/>
      </w:pPr>
      <w:r>
        <w:rPr>
          <w:rFonts w:ascii="Arial" w:cs="Arial" w:eastAsia="Arial" w:hAnsi="Arial"/>
          <w:sz w:val="36"/>
          <w:szCs w:val="36"/>
        </w:rPr>
        <w:t xml:space="preserve">Depth: Metacognition can operate at the level of strategy and awareness. Renewing the mind reaches the deeper “spirit of the mind” and the whole orientation of the person.</w:t>
      </w:r>
    </w:p>
    <w:p>
      <w:pPr>
        <w:spacing w:after="200"/>
      </w:pPr>
      <w:r>
        <w:rPr>
          <w:rFonts w:ascii="Arial" w:cs="Arial" w:eastAsia="Arial" w:hAnsi="Arial"/>
          <w:sz w:val="36"/>
          <w:szCs w:val="36"/>
        </w:rPr>
        <w:t xml:space="preserve">In short, metacognition can be a helpful description of part of the process believers engage in when they practice taking thoughts captive. It is not identical to the biblical reality Paul describes.</w:t>
      </w:r>
    </w:p>
    <w:p>
      <w:pPr>
        <w:pStyle w:val="Heading1"/>
      </w:pPr>
      <w:r>
        <w:t xml:space="preserve">3. Metanoia – The Biblical Change of Mind</w:t>
      </w:r>
    </w:p>
    <w:p>
      <w:pPr>
        <w:pStyle w:val="Heading2"/>
      </w:pPr>
      <w:r>
        <w:t xml:space="preserve">Definition and Etymology</w:t>
      </w:r>
    </w:p>
    <w:p>
      <w:pPr>
        <w:spacing w:after="200"/>
      </w:pPr>
      <w:r>
        <w:rPr>
          <w:rFonts w:ascii="Arial" w:cs="Arial" w:eastAsia="Arial" w:hAnsi="Arial"/>
          <w:sz w:val="36"/>
          <w:szCs w:val="36"/>
        </w:rPr>
        <w:t xml:space="preserve">The Greek noun metanoia (μετάνοια) and its verb metanoeō come from meta (“after,” “change,” or “beyond”) + noia/nous (“mind,” “perception,” “understanding,” or “way of thinking”). Etymologically it means a change of mind, an afterthought, or thinking differently.</w:t>
      </w:r>
    </w:p>
    <w:p>
      <w:pPr>
        <w:spacing w:after="200"/>
      </w:pPr>
      <w:r>
        <w:rPr>
          <w:rFonts w:ascii="Arial" w:cs="Arial" w:eastAsia="Arial" w:hAnsi="Arial"/>
          <w:sz w:val="36"/>
          <w:szCs w:val="36"/>
        </w:rPr>
        <w:t xml:space="preserve">In classical Greek it could simply mean changing one’s opinion or purpose about almost anything. In the New Testament the word is specialized: it describes a Spirit-enabled reorientation of the whole person—mind, heart, and will—regarding God, sin, self, and Christ. It is more than intellectual assent and more than mere emotional regret (the latter is closer to metamelomai, the word used of Judas).</w:t>
      </w:r>
    </w:p>
    <w:p>
      <w:pPr>
        <w:spacing w:after="120"/>
      </w:pPr>
      <w:r>
        <w:rPr>
          <w:rFonts w:ascii="Arial" w:cs="Arial" w:eastAsia="Arial" w:hAnsi="Arial"/>
          <w:sz w:val="36"/>
          <w:szCs w:val="36"/>
        </w:rPr>
        <w:t xml:space="preserve">True metanoia includes:</w:t>
      </w:r>
    </w:p>
    <w:p>
      <w:pPr>
        <w:pStyle w:val="ListParagraph"/>
        <w:numPr>
          <w:ilvl w:val="0"/>
          <w:numId w:val="2"/>
        </w:numPr>
        <w:spacing w:after="80"/>
      </w:pPr>
      <w:r>
        <w:rPr>
          <w:rFonts w:ascii="Arial" w:cs="Arial" w:eastAsia="Arial" w:hAnsi="Arial"/>
          <w:sz w:val="36"/>
          <w:szCs w:val="36"/>
        </w:rPr>
        <w:t xml:space="preserve">A recognition of truth that exposes previous error.</w:t>
      </w:r>
    </w:p>
    <w:p>
      <w:pPr>
        <w:pStyle w:val="ListParagraph"/>
        <w:numPr>
          <w:ilvl w:val="0"/>
          <w:numId w:val="2"/>
        </w:numPr>
        <w:spacing w:after="80"/>
      </w:pPr>
      <w:r>
        <w:rPr>
          <w:rFonts w:ascii="Arial" w:cs="Arial" w:eastAsia="Arial" w:hAnsi="Arial"/>
          <w:sz w:val="36"/>
          <w:szCs w:val="36"/>
        </w:rPr>
        <w:t xml:space="preserve">A corresponding change of attitude and affection (often accompanied by godly sorrow—2 Corinthians 7:9–10).</w:t>
      </w:r>
    </w:p>
    <w:p>
      <w:pPr>
        <w:pStyle w:val="ListParagraph"/>
        <w:numPr>
          <w:ilvl w:val="0"/>
          <w:numId w:val="2"/>
        </w:numPr>
        <w:spacing w:after="200"/>
      </w:pPr>
      <w:r>
        <w:rPr>
          <w:rFonts w:ascii="Arial" w:cs="Arial" w:eastAsia="Arial" w:hAnsi="Arial"/>
          <w:sz w:val="36"/>
          <w:szCs w:val="36"/>
        </w:rPr>
        <w:t xml:space="preserve">A decisive turning of direction—away from sin and self-reliance toward God and His kingdom.</w:t>
      </w:r>
    </w:p>
    <w:p>
      <w:pPr>
        <w:pStyle w:val="Heading2"/>
      </w:pPr>
      <w:r>
        <w:t xml:space="preserve">Key Biblical Uses</w:t>
      </w:r>
    </w:p>
    <w:p>
      <w:pPr>
        <w:pStyle w:val="ListParagraph"/>
        <w:numPr>
          <w:ilvl w:val="0"/>
          <w:numId w:val="2"/>
        </w:numPr>
        <w:spacing w:after="80"/>
      </w:pPr>
      <w:r>
        <w:rPr>
          <w:rFonts w:ascii="Arial" w:cs="Arial" w:eastAsia="Arial" w:hAnsi="Arial"/>
          <w:sz w:val="36"/>
          <w:szCs w:val="36"/>
        </w:rPr>
        <w:t xml:space="preserve">John the Baptist and Jesus: “Repent (metanoeite), for the kingdom of heaven is at hand” (Matthew 3:2; 4:17; Mark 1:15).</w:t>
      </w:r>
    </w:p>
    <w:p>
      <w:pPr>
        <w:pStyle w:val="ListParagraph"/>
        <w:numPr>
          <w:ilvl w:val="0"/>
          <w:numId w:val="2"/>
        </w:numPr>
        <w:spacing w:after="80"/>
      </w:pPr>
      <w:r>
        <w:rPr>
          <w:rFonts w:ascii="Arial" w:cs="Arial" w:eastAsia="Arial" w:hAnsi="Arial"/>
          <w:sz w:val="36"/>
          <w:szCs w:val="36"/>
        </w:rPr>
        <w:t xml:space="preserve">The apostolic preaching: repentance leading to life and forgiveness of sins (Acts 5:31; 11:18; 20:21; 26:20).</w:t>
      </w:r>
    </w:p>
    <w:p>
      <w:pPr>
        <w:pStyle w:val="ListParagraph"/>
        <w:numPr>
          <w:ilvl w:val="0"/>
          <w:numId w:val="2"/>
        </w:numPr>
        <w:spacing w:after="200"/>
      </w:pPr>
      <w:r>
        <w:rPr>
          <w:rFonts w:ascii="Arial" w:cs="Arial" w:eastAsia="Arial" w:hAnsi="Arial"/>
          <w:sz w:val="36"/>
          <w:szCs w:val="36"/>
        </w:rPr>
        <w:t xml:space="preserve">2 Corinthians 7:10 distinguishes godly sorrow that produces metanoia leading to salvation from worldly sorrow that produces death.</w:t>
      </w:r>
    </w:p>
    <w:p>
      <w:pPr>
        <w:spacing w:after="200"/>
      </w:pPr>
      <w:r>
        <w:rPr>
          <w:rFonts w:ascii="Arial" w:cs="Arial" w:eastAsia="Arial" w:hAnsi="Arial"/>
          <w:sz w:val="36"/>
          <w:szCs w:val="36"/>
        </w:rPr>
        <w:t xml:space="preserve">Metanoia is not only a one-time emotional crisis. While it is the doorway into the kingdom, the New Testament also calls believers (including the churches in Revelation 2–3) to ongoing repentance—continual reorientation whenever thinking or living drifts from Christ.</w:t>
      </w:r>
    </w:p>
    <w:p>
      <w:pPr>
        <w:pStyle w:val="Heading1"/>
      </w:pPr>
      <w:r>
        <w:t xml:space="preserve">4. Biblical Transformation</w:t>
      </w:r>
    </w:p>
    <w:p>
      <w:pPr>
        <w:spacing w:after="200"/>
      </w:pPr>
      <w:r>
        <w:rPr>
          <w:rFonts w:ascii="Arial" w:cs="Arial" w:eastAsia="Arial" w:hAnsi="Arial"/>
          <w:sz w:val="36"/>
          <w:szCs w:val="36"/>
        </w:rPr>
        <w:t xml:space="preserve">The central text is again Romans 12:2. The Greek verb is metamorphoō—the same word used for Jesus’ transfiguration (Matthew 17:2; Mark 9:2). It describes an inward change of essential form that becomes visible outwardly—not a superficial adjustment of behavior but a deep renovation.</w:t>
      </w:r>
    </w:p>
    <w:p>
      <w:pPr>
        <w:spacing w:after="200"/>
      </w:pPr>
      <w:r>
        <w:rPr>
          <w:rFonts w:ascii="Arial" w:cs="Arial" w:eastAsia="Arial" w:hAnsi="Arial"/>
          <w:sz w:val="36"/>
          <w:szCs w:val="36"/>
        </w:rPr>
        <w:t xml:space="preserve">The means is the renewing (anakainōsis) of the mind (nous). Parallel language appears in 2 Corinthians 3:18 (“we are being transformed into the same image from one degree of glory to another”) and in the “put off / put on” language of Ephesians 4:22–24 and Colossians 3:9–10.</w:t>
      </w:r>
    </w:p>
    <w:p>
      <w:pPr>
        <w:spacing w:after="200"/>
      </w:pPr>
      <w:r>
        <w:rPr>
          <w:rFonts w:ascii="Arial" w:cs="Arial" w:eastAsia="Arial" w:hAnsi="Arial"/>
          <w:sz w:val="36"/>
          <w:szCs w:val="36"/>
        </w:rPr>
        <w:t xml:space="preserve">Transformation is progressive, Spirit-powered, and truth-driven. It is the ongoing outworking of the new creation reality already given in Christ.</w:t>
      </w:r>
    </w:p>
    <w:p>
      <w:pPr>
        <w:pStyle w:val="Heading1"/>
      </w:pPr>
      <w:r>
        <w:t xml:space="preserve">5. How Metanoia and Transformation Relate</w:t>
      </w:r>
    </w:p>
    <w:p>
      <w:pPr>
        <w:spacing w:after="200"/>
      </w:pPr>
      <w:r>
        <w:rPr>
          <w:rFonts w:ascii="Arial" w:cs="Arial" w:eastAsia="Arial" w:hAnsi="Arial"/>
          <w:sz w:val="36"/>
          <w:szCs w:val="36"/>
        </w:rPr>
        <w:t xml:space="preserve">Metanoia supplies the change-of-mind dynamic that makes transformation possible and keeps it moving.</w:t>
      </w:r>
    </w:p>
    <w:p>
      <w:pPr>
        <w:pStyle w:val="ListParagraph"/>
        <w:numPr>
          <w:ilvl w:val="0"/>
          <w:numId w:val="2"/>
        </w:numPr>
        <w:spacing w:after="80"/>
      </w:pPr>
      <w:r>
        <w:rPr>
          <w:rFonts w:ascii="Arial" w:cs="Arial" w:eastAsia="Arial" w:hAnsi="Arial"/>
          <w:sz w:val="36"/>
          <w:szCs w:val="36"/>
        </w:rPr>
        <w:t xml:space="preserve">Initial metanoia is the gospel demand: change your mind about who God is, who you are, what sin is, and who Jesus is. That fundamental reorientation opens the door to the new life.</w:t>
      </w:r>
    </w:p>
    <w:p>
      <w:pPr>
        <w:pStyle w:val="ListParagraph"/>
        <w:numPr>
          <w:ilvl w:val="0"/>
          <w:numId w:val="2"/>
        </w:numPr>
        <w:spacing w:after="80"/>
      </w:pPr>
      <w:r>
        <w:rPr>
          <w:rFonts w:ascii="Arial" w:cs="Arial" w:eastAsia="Arial" w:hAnsi="Arial"/>
          <w:sz w:val="36"/>
          <w:szCs w:val="36"/>
        </w:rPr>
        <w:t xml:space="preserve">Ongoing metanoia is the continual practice of noticing worldly or fleshly patterns of thought, rejecting them, and embracing the mind of Christ. This is precisely the “renewing of the mind” that produces transformation in Romans 12:2. Taking every thought captive (2 Corinthians 10:5) is a form of ongoing metanoia.</w:t>
      </w:r>
    </w:p>
    <w:p>
      <w:pPr>
        <w:pStyle w:val="ListParagraph"/>
        <w:numPr>
          <w:ilvl w:val="0"/>
          <w:numId w:val="2"/>
        </w:numPr>
        <w:spacing w:after="200"/>
      </w:pPr>
      <w:r>
        <w:rPr>
          <w:rFonts w:ascii="Arial" w:cs="Arial" w:eastAsia="Arial" w:hAnsi="Arial"/>
          <w:sz w:val="36"/>
          <w:szCs w:val="36"/>
        </w:rPr>
        <w:t xml:space="preserve">Transformation (metamorphoō) is the larger result: the progressive change of the whole person into the likeness of Christ as the renewed mind reshapes desires, values, perceptions, and conduct.</w:t>
      </w:r>
    </w:p>
    <w:p>
      <w:pPr>
        <w:spacing w:after="200"/>
      </w:pPr>
      <w:r>
        <w:rPr>
          <w:rFonts w:ascii="Arial" w:cs="Arial" w:eastAsia="Arial" w:hAnsi="Arial"/>
          <w:sz w:val="36"/>
          <w:szCs w:val="36"/>
        </w:rPr>
        <w:t xml:space="preserve">In short, metanoia is the engine of mind-renewal; transformation is the visible and progressive outcome. One is the decisive and repeated change of thinking; the other is the Spirit’s work of conforming us to the image of the Son through that changed thinking.</w:t>
      </w:r>
    </w:p>
    <w:p>
      <w:pPr>
        <w:pStyle w:val="Heading1"/>
      </w:pPr>
      <w:r>
        <w:t xml:space="preserve">6. Key Scriptures for Study</w:t>
      </w:r>
    </w:p>
    <w:p>
      <w:pPr>
        <w:pStyle w:val="ListParagraph"/>
        <w:numPr>
          <w:ilvl w:val="0"/>
          <w:numId w:val="3"/>
        </w:numPr>
        <w:spacing w:after="80"/>
      </w:pPr>
      <w:r>
        <w:rPr>
          <w:rFonts w:ascii="Arial" w:cs="Arial" w:eastAsia="Arial" w:hAnsi="Arial"/>
          <w:sz w:val="36"/>
          <w:szCs w:val="36"/>
        </w:rPr>
        <w:t xml:space="preserve">Romans 12:1–2 — Living sacrifice; transformed by the renewing of the mind.</w:t>
      </w:r>
    </w:p>
    <w:p>
      <w:pPr>
        <w:pStyle w:val="ListParagraph"/>
        <w:numPr>
          <w:ilvl w:val="0"/>
          <w:numId w:val="3"/>
        </w:numPr>
        <w:spacing w:after="80"/>
      </w:pPr>
      <w:r>
        <w:rPr>
          <w:rFonts w:ascii="Arial" w:cs="Arial" w:eastAsia="Arial" w:hAnsi="Arial"/>
          <w:sz w:val="36"/>
          <w:szCs w:val="36"/>
        </w:rPr>
        <w:t xml:space="preserve">Ephesians 4:22–24 — Put off the old self; be renewed in the spirit of your minds; put on the new self.</w:t>
      </w:r>
    </w:p>
    <w:p>
      <w:pPr>
        <w:pStyle w:val="ListParagraph"/>
        <w:numPr>
          <w:ilvl w:val="0"/>
          <w:numId w:val="3"/>
        </w:numPr>
        <w:spacing w:after="80"/>
      </w:pPr>
      <w:r>
        <w:rPr>
          <w:rFonts w:ascii="Arial" w:cs="Arial" w:eastAsia="Arial" w:hAnsi="Arial"/>
          <w:sz w:val="36"/>
          <w:szCs w:val="36"/>
        </w:rPr>
        <w:t xml:space="preserve">2 Corinthians 10:5 — Take every thought captive to obey Christ.</w:t>
      </w:r>
    </w:p>
    <w:p>
      <w:pPr>
        <w:pStyle w:val="ListParagraph"/>
        <w:numPr>
          <w:ilvl w:val="0"/>
          <w:numId w:val="3"/>
        </w:numPr>
        <w:spacing w:after="80"/>
      </w:pPr>
      <w:r>
        <w:rPr>
          <w:rFonts w:ascii="Arial" w:cs="Arial" w:eastAsia="Arial" w:hAnsi="Arial"/>
          <w:sz w:val="36"/>
          <w:szCs w:val="36"/>
        </w:rPr>
        <w:t xml:space="preserve">2 Corinthians 3:18 — Being transformed into the same image from glory to glory.</w:t>
      </w:r>
    </w:p>
    <w:p>
      <w:pPr>
        <w:pStyle w:val="ListParagraph"/>
        <w:numPr>
          <w:ilvl w:val="0"/>
          <w:numId w:val="3"/>
        </w:numPr>
        <w:spacing w:after="80"/>
      </w:pPr>
      <w:r>
        <w:rPr>
          <w:rFonts w:ascii="Arial" w:cs="Arial" w:eastAsia="Arial" w:hAnsi="Arial"/>
          <w:sz w:val="36"/>
          <w:szCs w:val="36"/>
        </w:rPr>
        <w:t xml:space="preserve">2 Corinthians 7:9–10 — Godly sorrow produces metanoia leading to salvation.</w:t>
      </w:r>
    </w:p>
    <w:p>
      <w:pPr>
        <w:pStyle w:val="ListParagraph"/>
        <w:numPr>
          <w:ilvl w:val="0"/>
          <w:numId w:val="3"/>
        </w:numPr>
        <w:spacing w:after="80"/>
      </w:pPr>
      <w:r>
        <w:rPr>
          <w:rFonts w:ascii="Arial" w:cs="Arial" w:eastAsia="Arial" w:hAnsi="Arial"/>
          <w:sz w:val="36"/>
          <w:szCs w:val="36"/>
        </w:rPr>
        <w:t xml:space="preserve">Matthew 3:2; 4:17; Mark 1:15 — “Repent, for the kingdom of heaven is at hand.”</w:t>
      </w:r>
    </w:p>
    <w:p>
      <w:pPr>
        <w:pStyle w:val="ListParagraph"/>
        <w:numPr>
          <w:ilvl w:val="0"/>
          <w:numId w:val="3"/>
        </w:numPr>
        <w:spacing w:after="80"/>
      </w:pPr>
      <w:r>
        <w:rPr>
          <w:rFonts w:ascii="Arial" w:cs="Arial" w:eastAsia="Arial" w:hAnsi="Arial"/>
          <w:sz w:val="36"/>
          <w:szCs w:val="36"/>
        </w:rPr>
        <w:t xml:space="preserve">Colossians 3:1–2, 9–10 — Set your minds on things above; put on the new self being renewed in knowledge.</w:t>
      </w:r>
    </w:p>
    <w:p>
      <w:pPr>
        <w:pStyle w:val="ListParagraph"/>
        <w:numPr>
          <w:ilvl w:val="0"/>
          <w:numId w:val="3"/>
        </w:numPr>
        <w:spacing w:after="200"/>
      </w:pPr>
      <w:r>
        <w:rPr>
          <w:rFonts w:ascii="Arial" w:cs="Arial" w:eastAsia="Arial" w:hAnsi="Arial"/>
          <w:sz w:val="36"/>
          <w:szCs w:val="36"/>
        </w:rPr>
        <w:t xml:space="preserve">Titus 3:5 — The renewing of the Holy Spirit.</w:t>
      </w:r>
    </w:p>
    <w:p>
      <w:pPr>
        <w:pStyle w:val="Heading1"/>
      </w:pPr>
      <w:r>
        <w:t xml:space="preserve">7. Reflection and Application Questions</w:t>
      </w:r>
    </w:p>
    <w:p>
      <w:pPr>
        <w:pStyle w:val="ListParagraph"/>
        <w:numPr>
          <w:ilvl w:val="0"/>
          <w:numId w:val="4"/>
        </w:numPr>
        <w:spacing w:after="120"/>
      </w:pPr>
      <w:r>
        <w:rPr>
          <w:rFonts w:ascii="Arial" w:cs="Arial" w:eastAsia="Arial" w:hAnsi="Arial"/>
          <w:sz w:val="36"/>
          <w:szCs w:val="36"/>
        </w:rPr>
        <w:t xml:space="preserve">In what ways have you experienced the difference between simply “thinking about your thinking” and having your mind renewed by the truth of Scripture and the work of the Spirit?</w:t>
      </w:r>
    </w:p>
    <w:p>
      <w:pPr>
        <w:pStyle w:val="ListParagraph"/>
        <w:numPr>
          <w:ilvl w:val="0"/>
          <w:numId w:val="4"/>
        </w:numPr>
        <w:spacing w:after="120"/>
      </w:pPr>
      <w:r>
        <w:rPr>
          <w:rFonts w:ascii="Arial" w:cs="Arial" w:eastAsia="Arial" w:hAnsi="Arial"/>
          <w:sz w:val="36"/>
          <w:szCs w:val="36"/>
        </w:rPr>
        <w:t xml:space="preserve">What current thought patterns or assumptions about God, yourself, or others need a fresh metanoia—a genuine change of mind under the authority of God’s Word?</w:t>
      </w:r>
    </w:p>
    <w:p>
      <w:pPr>
        <w:pStyle w:val="ListParagraph"/>
        <w:numPr>
          <w:ilvl w:val="0"/>
          <w:numId w:val="4"/>
        </w:numPr>
        <w:spacing w:after="120"/>
      </w:pPr>
      <w:r>
        <w:rPr>
          <w:rFonts w:ascii="Arial" w:cs="Arial" w:eastAsia="Arial" w:hAnsi="Arial"/>
          <w:sz w:val="36"/>
          <w:szCs w:val="36"/>
        </w:rPr>
        <w:t xml:space="preserve">How does the ongoing nature of both metanoia and the renewing of the mind encourage you in areas where transformation feels slow?</w:t>
      </w:r>
    </w:p>
    <w:p>
      <w:pPr>
        <w:pStyle w:val="ListParagraph"/>
        <w:numPr>
          <w:ilvl w:val="0"/>
          <w:numId w:val="4"/>
        </w:numPr>
        <w:spacing w:after="120"/>
      </w:pPr>
      <w:r>
        <w:rPr>
          <w:rFonts w:ascii="Arial" w:cs="Arial" w:eastAsia="Arial" w:hAnsi="Arial"/>
          <w:sz w:val="36"/>
          <w:szCs w:val="36"/>
        </w:rPr>
        <w:t xml:space="preserve">What practical habits (Scripture intake, prayer, taking thoughts captive, fellowship) most help you stay in the process of mind renewal rather than drifting back into conformity to the world?</w:t>
      </w:r>
    </w:p>
    <w:p>
      <w:pPr>
        <w:pStyle w:val="ListParagraph"/>
        <w:numPr>
          <w:ilvl w:val="0"/>
          <w:numId w:val="4"/>
        </w:numPr>
        <w:spacing w:after="200"/>
      </w:pPr>
      <w:r>
        <w:rPr>
          <w:rFonts w:ascii="Arial" w:cs="Arial" w:eastAsia="Arial" w:hAnsi="Arial"/>
          <w:sz w:val="36"/>
          <w:szCs w:val="36"/>
        </w:rPr>
        <w:t xml:space="preserve">How does understanding transformation as a Spirit-empowered metamorphosis (rather than mere self-improvement) change the way you approach spiritual growth?</w:t>
      </w:r>
    </w:p>
    <w:p>
      <w:pPr>
        <w:pStyle w:val="Heading1"/>
      </w:pPr>
      <w:r>
        <w:t xml:space="preserve">8. Summary</w:t>
      </w:r>
    </w:p>
    <w:p>
      <w:pPr>
        <w:spacing w:after="200"/>
      </w:pPr>
      <w:r>
        <w:rPr>
          <w:rFonts w:ascii="Arial" w:cs="Arial" w:eastAsia="Arial" w:hAnsi="Arial"/>
          <w:sz w:val="36"/>
          <w:szCs w:val="36"/>
        </w:rPr>
        <w:t xml:space="preserve">Metacognition is a useful psychological description of awareness and regulation of one’s own thinking. The biblical renewing of the mind is a deeper, Spirit-powered renovation of the believer’s entire framework of perception and values according to the truth of God’s Word, resulting in Christlike transformation.</w:t>
      </w:r>
    </w:p>
    <w:p>
      <w:pPr>
        <w:spacing w:after="200"/>
      </w:pPr>
      <w:r>
        <w:rPr>
          <w:rFonts w:ascii="Arial" w:cs="Arial" w:eastAsia="Arial" w:hAnsi="Arial"/>
          <w:sz w:val="36"/>
          <w:szCs w:val="36"/>
        </w:rPr>
        <w:t xml:space="preserve">Metanoia is the biblical term for that fundamental and ongoing change of mind—turning from sin and self to God in response to truth. It is both the doorway into the Christian life and the continual dynamic that fuels the renewing of the mind.</w:t>
      </w:r>
    </w:p>
    <w:p>
      <w:pPr>
        <w:spacing w:after="200"/>
      </w:pPr>
      <w:r>
        <w:rPr>
          <w:rFonts w:ascii="Arial" w:cs="Arial" w:eastAsia="Arial" w:hAnsi="Arial"/>
          <w:sz w:val="36"/>
          <w:szCs w:val="36"/>
        </w:rPr>
        <w:t xml:space="preserve">Transformation (metamorphoō) is the progressive result: being changed into the likeness of Christ as the renewed mind, under the Spirit’s power, reshapes the whole person.</w:t>
      </w:r>
    </w:p>
    <w:p>
      <w:pPr>
        <w:spacing w:after="200"/>
      </w:pPr>
      <w:r>
        <w:rPr>
          <w:rFonts w:ascii="Arial" w:cs="Arial" w:eastAsia="Arial" w:hAnsi="Arial"/>
          <w:sz w:val="36"/>
          <w:szCs w:val="36"/>
        </w:rPr>
        <w:t xml:space="preserve">The call is not merely better mental management. It is a Spirit-wrought change of mind that leads to a life increasingly conformed to Jesus Christ—able to discern and delight in the good, pleasing, and perfect will of God.</w:t>
      </w:r>
    </w:p>
    <w:p>
      <w:pPr>
        <w:spacing w:before="400"/>
        <w:jc w:val="center"/>
      </w:pPr>
      <w:r>
        <w:rPr>
          <w:rFonts w:ascii="Arial" w:cs="Arial" w:eastAsia="Arial" w:hAnsi="Arial"/>
          <w:i/>
          <w:iCs/>
          <w:color w:val="1F4E79"/>
          <w:sz w:val="28"/>
          <w:szCs w:val="28"/>
        </w:rPr>
        <w:t xml:space="preserve">“Do not be conformed to this world, but be transformed by the renewing of your mind…”</w:t>
      </w:r>
    </w:p>
    <w:p>
      <w:pPr>
        <w:spacing w:after="200"/>
        <w:jc w:val="center"/>
      </w:pPr>
      <w:r>
        <w:rPr>
          <w:rFonts w:ascii="Arial" w:cs="Arial" w:eastAsia="Arial" w:hAnsi="Arial"/>
          <w:color w:val="555555"/>
          <w:sz w:val="24"/>
          <w:szCs w:val="24"/>
        </w:rPr>
        <w:t xml:space="preserve">— Romans 12:2</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666666"/>
        <w:sz w:val="18"/>
        <w:szCs w:val="18"/>
      </w:rPr>
      <w:t xml:space="preserve">Page </w:t>
    </w:r>
    <w:r>
      <w:rPr>
        <w:rFonts w:ascii="Arial" w:cs="Arial" w:eastAsia="Arial" w:hAnsi="Arial"/>
        <w:color w:val="666666"/>
        <w:sz w:val="18"/>
        <w:szCs w:val="18"/>
      </w:rPr>
      <w:fldChar w:fldCharType="begin"/>
      <w:instrText xml:space="preserve">PAGE</w:instrText>
      <w:fldChar w:fldCharType="separate"/>
      <w:fldChar w:fldCharType="end"/>
    </w:r>
    <w:r>
      <w:rPr>
        <w:rFonts w:ascii="Arial" w:cs="Arial" w:eastAsia="Arial" w:hAnsi="Arial"/>
        <w:color w:val="666666"/>
        <w:sz w:val="18"/>
        <w:szCs w:val="18"/>
      </w:rPr>
      <w:t xml:space="preserve"> of </w:t>
    </w:r>
    <w:r>
      <w:rPr>
        <w:rFonts w:ascii="Arial" w:cs="Arial" w:eastAsia="Arial" w:hAnsi="Arial"/>
        <w:color w:val="666666"/>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75B6" w:sz="6" w:space="4"/>
      </w:pBdr>
      <w:jc w:val="center"/>
    </w:pPr>
    <w:r>
      <w:rPr>
        <w:rFonts w:ascii="Arial" w:cs="Arial" w:eastAsia="Arial" w:hAnsi="Arial"/>
        <w:i/>
        <w:iCs/>
        <w:color w:val="666666"/>
        <w:sz w:val="20"/>
        <w:szCs w:val="20"/>
      </w:rPr>
      <w:t xml:space="preserve">Metacognition, Metanoia &amp; Biblical Transformation — Study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36"/>
        <w:szCs w:val="36"/>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4E79"/>
      <w:sz w:val="44"/>
      <w:szCs w:val="44"/>
    </w:rPr>
  </w:style>
  <w:style w:type="paragraph" w:styleId="Heading2">
    <w:name w:val="Heading 2"/>
    <w:basedOn w:val="Normal"/>
    <w:next w:val="Normal"/>
    <w:qFormat/>
    <w:pPr>
      <w:spacing w:after="160" w:before="280"/>
      <w:outlineLvl w:val="1"/>
    </w:pPr>
    <w:rPr>
      <w:rFonts w:ascii="Arial" w:cs="Arial" w:eastAsia="Arial" w:hAnsi="Arial"/>
      <w:b/>
      <w:bCs/>
      <w:color w:val="2E75B6"/>
      <w:sz w:val="40"/>
      <w:szCs w:val="40"/>
    </w:rPr>
  </w:style>
  <w:style w:type="paragraph" w:styleId="Title">
    <w:name w:val="Title"/>
    <w:basedOn w:val="Normal"/>
    <w:qFormat/>
    <w:pPr>
      <w:spacing w:after="200" w:before="0"/>
      <w:jc w:val="center"/>
    </w:pPr>
    <w:rPr>
      <w:rFonts w:ascii="Arial" w:cs="Arial" w:eastAsia="Arial" w:hAnsi="Arial"/>
      <w:b/>
      <w:bCs/>
      <w:color w:val="1F4E79"/>
      <w:sz w:val="52"/>
      <w:szCs w:val="5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2026-08-25T12:18:10.663Z</dcterms:created>
  <dcterms:modified xsi:type="dcterms:W3CDTF">2026-08-25T12:18:10.663Z</dcterms:modified>
</cp:coreProperties>
</file>

<file path=docProps/custom.xml><?xml version="1.0" encoding="utf-8"?>
<Properties xmlns="http://schemas.openxmlformats.org/officeDocument/2006/custom-properties" xmlns:vt="http://schemas.openxmlformats.org/officeDocument/2006/docPropsVTypes"/>
</file>